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IVF实验室手术室试剂及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srmyyhczj3@126.com，邮件名称：项目编码+项目名称+供应商名称。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截止时间：2025年8月22日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</w:t>
      </w:r>
      <w:bookmarkStart w:id="0" w:name="_GoBack"/>
      <w:bookmarkEnd w:id="0"/>
      <w:r>
        <w:rPr>
          <w:rFonts w:hint="eastAsia"/>
          <w:sz w:val="30"/>
          <w:lang w:val="en-US" w:eastAsia="zh-CN"/>
        </w:rPr>
        <w:t>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2025年8月15日</w:t>
      </w:r>
    </w:p>
    <w:p w14:paraId="5523A4D7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tbl>
      <w:tblPr>
        <w:tblStyle w:val="18"/>
        <w:tblW w:w="8535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75"/>
        <w:gridCol w:w="6528"/>
      </w:tblGrid>
      <w:tr w14:paraId="1E30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32" w:type="dxa"/>
            <w:tcBorders>
              <w:top w:val="single" w:color="auto" w:sz="4" w:space="0"/>
            </w:tcBorders>
            <w:vAlign w:val="center"/>
          </w:tcPr>
          <w:p w14:paraId="2958BDD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45ADF87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528" w:type="dxa"/>
            <w:tcBorders>
              <w:top w:val="single" w:color="auto" w:sz="4" w:space="0"/>
            </w:tcBorders>
            <w:vAlign w:val="center"/>
          </w:tcPr>
          <w:p w14:paraId="7BB95F1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参数需求</w:t>
            </w:r>
          </w:p>
        </w:tc>
      </w:tr>
      <w:tr w14:paraId="3499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vAlign w:val="center"/>
          </w:tcPr>
          <w:p w14:paraId="26B187F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SZ0812-01</w:t>
            </w:r>
          </w:p>
        </w:tc>
        <w:tc>
          <w:tcPr>
            <w:tcW w:w="1275" w:type="dxa"/>
            <w:vAlign w:val="center"/>
          </w:tcPr>
          <w:p w14:paraId="42CD7A5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卵泡冲洗液</w:t>
            </w:r>
          </w:p>
        </w:tc>
        <w:tc>
          <w:tcPr>
            <w:tcW w:w="6528" w:type="dxa"/>
            <w:vAlign w:val="center"/>
          </w:tcPr>
          <w:p w14:paraId="6EC13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1、用于取卵和洗卵。</w:t>
            </w:r>
          </w:p>
          <w:p w14:paraId="339ABA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2、组成成分含:氯化钠，氯化钾，七水硫酸镁， 磷酸二氢钠二水合物，二水氯化钙，碳酸氢钠，葡萄糖，丙氨酰谷氨酰胺，乳酸 钠，丙酮酸钠，甘氨酸， L-丙氨酸， L-天冬酰胺，L-天冬氨酸，L-谷氨酸，L- 脯氨酸，L-丝氨酸，硫酸庆大霉素，乙二胺四乙酸(EDTA)，牛磺酸，4-羟乙 基哌嗪乙磺酸(HEPES游离酸)，肝素钠，酚红等；</w:t>
            </w:r>
          </w:p>
        </w:tc>
      </w:tr>
      <w:tr w14:paraId="3FB3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32" w:type="dxa"/>
            <w:vAlign w:val="center"/>
          </w:tcPr>
          <w:p w14:paraId="58CA42F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SZ0812-02</w:t>
            </w:r>
          </w:p>
        </w:tc>
        <w:tc>
          <w:tcPr>
            <w:tcW w:w="1275" w:type="dxa"/>
            <w:vAlign w:val="center"/>
          </w:tcPr>
          <w:p w14:paraId="779FF21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洗精液</w:t>
            </w:r>
          </w:p>
        </w:tc>
        <w:tc>
          <w:tcPr>
            <w:tcW w:w="6528" w:type="dxa"/>
            <w:vAlign w:val="center"/>
          </w:tcPr>
          <w:p w14:paraId="5A163B8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1、用于精子制备过程的培养液；</w:t>
            </w:r>
          </w:p>
          <w:p w14:paraId="3573DF1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2、同时含有HEPES和碳酸氢盐缓冲体系；</w:t>
            </w:r>
          </w:p>
          <w:p w14:paraId="1CAB8C7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3、pH (37℃和5%二氧化碳条件下) 7.35±0.10，</w:t>
            </w:r>
          </w:p>
          <w:p w14:paraId="6523FD6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渗透压[mOsm/kg] 290±5；</w:t>
            </w:r>
          </w:p>
          <w:p w14:paraId="01AC237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4、通过细菌内毒素(LAL检测)[IU或EU/mL]≤0.25；</w:t>
            </w:r>
          </w:p>
          <w:p w14:paraId="7B0FD06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囊胚扩张率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≥80%；</w:t>
            </w:r>
          </w:p>
          <w:p w14:paraId="75460837">
            <w:pPr>
              <w:pStyle w:val="2"/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囊胚细胞数无统计学差异。</w:t>
            </w:r>
          </w:p>
        </w:tc>
      </w:tr>
      <w:tr w14:paraId="3738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vAlign w:val="center"/>
          </w:tcPr>
          <w:p w14:paraId="445B960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SZ0812-03</w:t>
            </w:r>
          </w:p>
        </w:tc>
        <w:tc>
          <w:tcPr>
            <w:tcW w:w="1275" w:type="dxa"/>
            <w:vAlign w:val="center"/>
          </w:tcPr>
          <w:p w14:paraId="7F6F1F8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梯度离心培养液</w:t>
            </w:r>
          </w:p>
        </w:tc>
        <w:tc>
          <w:tcPr>
            <w:tcW w:w="6528" w:type="dxa"/>
            <w:vAlign w:val="center"/>
          </w:tcPr>
          <w:p w14:paraId="3B7933C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1、用于辅助生育培养过程中精子的分离；</w:t>
            </w:r>
          </w:p>
          <w:p w14:paraId="3032CA5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2、精液处理时具有灵活性，即开即用；</w:t>
            </w:r>
          </w:p>
          <w:p w14:paraId="1F61C9C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3、具有40%和80%的配比，可更好的分离精子；</w:t>
            </w:r>
          </w:p>
          <w:p w14:paraId="67AE723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4、经鼠胚和内毒素检测，既安全又稳定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FC7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32" w:type="dxa"/>
            <w:vAlign w:val="center"/>
          </w:tcPr>
          <w:p w14:paraId="7C0778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SZ0812-04</w:t>
            </w:r>
          </w:p>
        </w:tc>
        <w:tc>
          <w:tcPr>
            <w:tcW w:w="1275" w:type="dxa"/>
            <w:vAlign w:val="center"/>
          </w:tcPr>
          <w:p w14:paraId="442AEBE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卵母细胞及胚胎处理液</w:t>
            </w:r>
          </w:p>
        </w:tc>
        <w:tc>
          <w:tcPr>
            <w:tcW w:w="6528" w:type="dxa"/>
            <w:vAlign w:val="center"/>
          </w:tcPr>
          <w:p w14:paraId="13E9AD3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1、用于在大气环境下操作和处理卵母细胞和胚胎的培养液</w:t>
            </w:r>
          </w:p>
          <w:p w14:paraId="0585BB7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2、MOPS缓冲体系；</w:t>
            </w:r>
          </w:p>
          <w:p w14:paraId="42495E8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3、含有硫辛酸成分对抗氧化应激；</w:t>
            </w:r>
          </w:p>
          <w:p w14:paraId="6262C2C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4、pH (37℃和大气环境下) 7.27±0.07；</w:t>
            </w:r>
          </w:p>
          <w:p w14:paraId="6CB868B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5、渗透压[mOsm/kg] 280±5；</w:t>
            </w:r>
          </w:p>
          <w:p w14:paraId="1FBE9B2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6、通过细菌内毒素(LAL检测)[IU或EU/mL]≤0.25；</w:t>
            </w:r>
          </w:p>
          <w:p w14:paraId="1A50A71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囊胚扩张率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≥80%；</w:t>
            </w:r>
          </w:p>
          <w:p w14:paraId="1E738705">
            <w:pPr>
              <w:pStyle w:val="2"/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囊胚细胞数无统计学差异。</w:t>
            </w:r>
          </w:p>
        </w:tc>
      </w:tr>
      <w:tr w14:paraId="34EE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32" w:type="dxa"/>
            <w:vAlign w:val="center"/>
          </w:tcPr>
          <w:p w14:paraId="4FFD225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SZ0812-05</w:t>
            </w:r>
          </w:p>
        </w:tc>
        <w:tc>
          <w:tcPr>
            <w:tcW w:w="1275" w:type="dxa"/>
            <w:vAlign w:val="center"/>
          </w:tcPr>
          <w:p w14:paraId="407FF94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卵裂胚培养液</w:t>
            </w:r>
          </w:p>
        </w:tc>
        <w:tc>
          <w:tcPr>
            <w:tcW w:w="6528" w:type="dxa"/>
            <w:vAlign w:val="center"/>
          </w:tcPr>
          <w:p w14:paraId="4EB5328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1、用于从原核期到第2天或第3天的胚胎培养的培养液</w:t>
            </w:r>
          </w:p>
          <w:p w14:paraId="2D37EC2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2、含有硫辛酸成分对抗过氧化物；</w:t>
            </w:r>
          </w:p>
          <w:p w14:paraId="5ED35CA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3、pH (37℃和6%二氧化碳条件下) 7.27±0.07</w:t>
            </w:r>
          </w:p>
          <w:p w14:paraId="57A0788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4、渗透压[mOsm/kg] 280±5；</w:t>
            </w:r>
          </w:p>
          <w:p w14:paraId="3F59F8A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5、通过细菌内毒素(LAL检测)[IU或EU/mL]≤0.25；</w:t>
            </w:r>
          </w:p>
          <w:p w14:paraId="5793F2F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囊胚扩张率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≥80%；</w:t>
            </w:r>
          </w:p>
          <w:p w14:paraId="506F77FE">
            <w:pPr>
              <w:pStyle w:val="2"/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囊胚细胞数无统计学差异。</w:t>
            </w:r>
          </w:p>
        </w:tc>
      </w:tr>
      <w:tr w14:paraId="4185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32" w:type="dxa"/>
            <w:vAlign w:val="center"/>
          </w:tcPr>
          <w:p w14:paraId="232B87B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SZ0812-06</w:t>
            </w:r>
          </w:p>
        </w:tc>
        <w:tc>
          <w:tcPr>
            <w:tcW w:w="1275" w:type="dxa"/>
            <w:vAlign w:val="center"/>
          </w:tcPr>
          <w:p w14:paraId="70735C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囊胚培养液</w:t>
            </w:r>
          </w:p>
        </w:tc>
        <w:tc>
          <w:tcPr>
            <w:tcW w:w="6528" w:type="dxa"/>
            <w:vAlign w:val="center"/>
          </w:tcPr>
          <w:p w14:paraId="2ECE06B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1、用于从第3天到囊胚阶段的胚胎培养的培养液</w:t>
            </w:r>
          </w:p>
          <w:p w14:paraId="5C7A905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2、含有透明质酸成分，促进胚胎发育；</w:t>
            </w:r>
          </w:p>
          <w:p w14:paraId="6A36459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3、pH (37℃和6%二氧化碳条件下) 7.27±0.07；</w:t>
            </w:r>
          </w:p>
          <w:p w14:paraId="477ED0C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4、渗透压[mOsm/kg] 280±5；</w:t>
            </w:r>
          </w:p>
          <w:p w14:paraId="5A11CBD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5、通过细菌内毒素(LAL检测)[IU或EU/mL]≤0.25；</w:t>
            </w:r>
          </w:p>
          <w:p w14:paraId="3831E93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囊胚扩张率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≥80%；</w:t>
            </w:r>
          </w:p>
          <w:p w14:paraId="11AE3A46">
            <w:pPr>
              <w:pStyle w:val="2"/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囊胚细胞数无统计学差异。</w:t>
            </w:r>
          </w:p>
        </w:tc>
      </w:tr>
      <w:tr w14:paraId="6587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32" w:type="dxa"/>
            <w:vAlign w:val="center"/>
          </w:tcPr>
          <w:p w14:paraId="708FCC7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SZ0812-07</w:t>
            </w:r>
          </w:p>
        </w:tc>
        <w:tc>
          <w:tcPr>
            <w:tcW w:w="1275" w:type="dxa"/>
            <w:vAlign w:val="center"/>
          </w:tcPr>
          <w:p w14:paraId="323255D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胚胎培养液</w:t>
            </w:r>
          </w:p>
        </w:tc>
        <w:tc>
          <w:tcPr>
            <w:tcW w:w="6528" w:type="dxa"/>
            <w:vAlign w:val="center"/>
          </w:tcPr>
          <w:p w14:paraId="33733A9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1、用于胚胎在时差培养系统中从受精卵到囊胚阶段的培养液</w:t>
            </w:r>
          </w:p>
          <w:p w14:paraId="1F8070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2、含有透明质酸成分；</w:t>
            </w:r>
          </w:p>
          <w:p w14:paraId="6001BF3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3、pH (37℃和6%二氧化碳条件下) 7.30±0.10，</w:t>
            </w:r>
          </w:p>
          <w:p w14:paraId="0E44C3E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4、渗透压[mOsm/kg] 270±5；</w:t>
            </w:r>
          </w:p>
          <w:p w14:paraId="1A4E51B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5、通过细菌内毒素(LAL检测)[IU或EU/mL]≤0.25；</w:t>
            </w:r>
          </w:p>
          <w:p w14:paraId="57D19F6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囊胚扩张率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≥80%；</w:t>
            </w:r>
          </w:p>
          <w:p w14:paraId="6E0E198D">
            <w:pPr>
              <w:pStyle w:val="2"/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囊胚细胞数无统计学差异。</w:t>
            </w:r>
          </w:p>
        </w:tc>
      </w:tr>
      <w:tr w14:paraId="5A8E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732" w:type="dxa"/>
            <w:vAlign w:val="center"/>
          </w:tcPr>
          <w:p w14:paraId="71FAB0A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SZ0812-08</w:t>
            </w:r>
          </w:p>
        </w:tc>
        <w:tc>
          <w:tcPr>
            <w:tcW w:w="1275" w:type="dxa"/>
            <w:vAlign w:val="center"/>
          </w:tcPr>
          <w:p w14:paraId="1054BA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石蜡培养油</w:t>
            </w:r>
          </w:p>
        </w:tc>
        <w:tc>
          <w:tcPr>
            <w:tcW w:w="6528" w:type="dxa"/>
            <w:vAlign w:val="center"/>
          </w:tcPr>
          <w:p w14:paraId="15EE9A3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1、用于在辅助生殖操作过程中覆盖培养液</w:t>
            </w:r>
          </w:p>
          <w:p w14:paraId="6C63295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2、主要成分为轻质石蜡油；</w:t>
            </w:r>
          </w:p>
          <w:p w14:paraId="5FA1ED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3、玻璃瓶包装；</w:t>
            </w:r>
          </w:p>
          <w:p w14:paraId="5A26B31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4、通过微滴法1-细胞鼠胚试验；</w:t>
            </w:r>
          </w:p>
          <w:p w14:paraId="1404D00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5、通过人精子油存活试验；</w:t>
            </w:r>
          </w:p>
          <w:p w14:paraId="0638291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6、通过细菌内毒素(LAL检测)[IU或EU/mL]≤0.25；</w:t>
            </w:r>
          </w:p>
          <w:p w14:paraId="34A19D8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囊胚扩张率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≥80%；</w:t>
            </w:r>
          </w:p>
          <w:p w14:paraId="73FB4C17">
            <w:pPr>
              <w:pStyle w:val="2"/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、经过鼠胚实验：1细胞96小时培养，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囊胚细胞数无统计学差异。</w:t>
            </w:r>
          </w:p>
        </w:tc>
      </w:tr>
      <w:tr w14:paraId="10B7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vAlign w:val="center"/>
          </w:tcPr>
          <w:p w14:paraId="68A72EE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SZ0812-09</w:t>
            </w:r>
          </w:p>
        </w:tc>
        <w:tc>
          <w:tcPr>
            <w:tcW w:w="1275" w:type="dxa"/>
            <w:vAlign w:val="center"/>
          </w:tcPr>
          <w:p w14:paraId="54EE09C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颗粒细胞去除液</w:t>
            </w:r>
          </w:p>
        </w:tc>
        <w:tc>
          <w:tcPr>
            <w:tcW w:w="6528" w:type="dxa"/>
            <w:vAlign w:val="center"/>
          </w:tcPr>
          <w:p w14:paraId="118C4B3D">
            <w:pPr>
              <w:keepNext w:val="0"/>
              <w:keepLines w:val="0"/>
              <w:widowControl/>
              <w:suppressLineNumbers w:val="0"/>
              <w:tabs>
                <w:tab w:val="left" w:pos="478"/>
              </w:tabs>
              <w:spacing w:beforeAutospacing="0" w:afterAutospacing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用于卵母细胞或受精卵的颗粒细胞和卵丘细胞去除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 w14:paraId="2D37A4B7">
            <w:pPr>
              <w:keepNext w:val="0"/>
              <w:keepLines w:val="0"/>
              <w:widowControl/>
              <w:suppressLineNumbers w:val="0"/>
              <w:tabs>
                <w:tab w:val="left" w:pos="478"/>
              </w:tabs>
              <w:spacing w:beforeAutospacing="0" w:afterAutospacing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2、透明质酸酶浓度为80IU/ml，即用型；</w:t>
            </w:r>
          </w:p>
          <w:p w14:paraId="2E2A1F5A">
            <w:pPr>
              <w:keepNext w:val="0"/>
              <w:keepLines w:val="0"/>
              <w:widowControl/>
              <w:suppressLineNumbers w:val="0"/>
              <w:tabs>
                <w:tab w:val="left" w:pos="478"/>
              </w:tabs>
              <w:spacing w:beforeAutospacing="0" w:afterAutospacing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3、试剂来源：透明质酸酶来自羊源；</w:t>
            </w:r>
          </w:p>
          <w:p w14:paraId="14C5A34D">
            <w:pPr>
              <w:keepNext w:val="0"/>
              <w:keepLines w:val="0"/>
              <w:widowControl/>
              <w:suppressLineNumbers w:val="0"/>
              <w:tabs>
                <w:tab w:val="left" w:pos="478"/>
              </w:tabs>
              <w:spacing w:beforeAutospacing="0" w:afterAutospacing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4、灭菌方法：过滤灭菌SAL10-3；</w:t>
            </w:r>
          </w:p>
          <w:p w14:paraId="41310C2F">
            <w:pPr>
              <w:keepNext w:val="0"/>
              <w:keepLines w:val="0"/>
              <w:widowControl/>
              <w:suppressLineNumbers w:val="0"/>
              <w:tabs>
                <w:tab w:val="left" w:pos="478"/>
              </w:tabs>
              <w:spacing w:beforeAutospacing="0" w:afterAutospacing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5、通过细胞去除试验；</w:t>
            </w:r>
          </w:p>
          <w:p w14:paraId="2F8A29F5">
            <w:pPr>
              <w:keepNext w:val="0"/>
              <w:keepLines w:val="0"/>
              <w:widowControl/>
              <w:suppressLineNumbers w:val="0"/>
              <w:tabs>
                <w:tab w:val="left" w:pos="478"/>
              </w:tabs>
              <w:spacing w:beforeAutospacing="0" w:afterAutospacing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细菌内毒素（LAL试验）≤2EU/ml；</w:t>
            </w:r>
          </w:p>
          <w:p w14:paraId="4AFE0CAA">
            <w:pPr>
              <w:keepNext w:val="0"/>
              <w:keepLines w:val="0"/>
              <w:widowControl/>
              <w:suppressLineNumbers w:val="0"/>
              <w:tabs>
                <w:tab w:val="left" w:pos="478"/>
              </w:tabs>
              <w:spacing w:beforeAutospacing="0" w:afterAutospacing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7、经过鼠胚实验：1细胞96小时培养，囊胚形成率≥80%；</w:t>
            </w:r>
          </w:p>
        </w:tc>
      </w:tr>
      <w:tr w14:paraId="48F1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732" w:type="dxa"/>
            <w:vAlign w:val="center"/>
          </w:tcPr>
          <w:p w14:paraId="30EF074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SZ0812-10</w:t>
            </w:r>
          </w:p>
        </w:tc>
        <w:tc>
          <w:tcPr>
            <w:tcW w:w="1275" w:type="dxa"/>
            <w:vAlign w:val="center"/>
          </w:tcPr>
          <w:p w14:paraId="4C77A68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精子制动液</w:t>
            </w:r>
          </w:p>
        </w:tc>
        <w:tc>
          <w:tcPr>
            <w:tcW w:w="6528" w:type="dxa"/>
            <w:vAlign w:val="center"/>
          </w:tcPr>
          <w:p w14:paraId="7D8D091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1、用于卵胞浆内单精子注射(ICSI)过程中降低精子活动力。</w:t>
            </w:r>
          </w:p>
          <w:p w14:paraId="6ADE569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2、组成成分含：甘氨酸, L-丙氨酸, L-天冬酰胺, L-天冬氨酸, L-谷氨酸, L-脯氨酸, L-丝氨酸, 葡萄 糖 , 丙氨酰谷氨酰胺, 乳酸钠, 丙酮酸钠, 硫酸庆大霉素, 人血白蛋白, 乙二胺四乙酸 （ EDTA ） ,牛磺酸, 聚乙烯吡咯烷酮, 4-羟乙基哌嗪乙磺酸（ HEPES游离酸） ,氯化钠, 氯 化钾, 七 水硫酸镁, 磷酸二氢钠二水合物, 二水氯化钙, 碳酸氢钠, 注射用水等。</w:t>
            </w:r>
          </w:p>
          <w:p w14:paraId="399462F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3、PVP浓度要求：7%；粘度：25℃下，粘度为70-150cP；</w:t>
            </w:r>
          </w:p>
          <w:p w14:paraId="6683E81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灭菌方法：过滤灭菌SAL10-3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19BDC97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经过鼠胚实验：1细胞96小时培养，囊胚形成率≥80%；</w:t>
            </w:r>
          </w:p>
          <w:p w14:paraId="39FA13F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6、通过细菌内毒素（LAL试验）：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0.25EU/mL；</w:t>
            </w:r>
          </w:p>
        </w:tc>
      </w:tr>
      <w:tr w14:paraId="52C2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vAlign w:val="center"/>
          </w:tcPr>
          <w:p w14:paraId="5EA5D7A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SZ0812-11</w:t>
            </w:r>
          </w:p>
        </w:tc>
        <w:tc>
          <w:tcPr>
            <w:tcW w:w="1275" w:type="dxa"/>
            <w:vAlign w:val="center"/>
          </w:tcPr>
          <w:p w14:paraId="2CAC33E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精子冷冻液</w:t>
            </w:r>
          </w:p>
        </w:tc>
        <w:tc>
          <w:tcPr>
            <w:tcW w:w="6528" w:type="dxa"/>
            <w:vAlign w:val="center"/>
          </w:tcPr>
          <w:p w14:paraId="631F44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1、用于人类精子冷冻。</w:t>
            </w:r>
          </w:p>
          <w:p w14:paraId="7BEFB9C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组成成分含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：丙氨酰谷氨酰胺,乳酸钠,甘氨酸,葡萄糖,丙酮酸钠,牛磺酸,人血白蛋白,海藻糖,丙三醇,硫酸庆大霉素,乙二胺四乙酸,柠檬酸钠,氯化钠,氯化 钾,七水硫酸镁,磷酸二氢钠二水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合物,二水氯化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钙,碳酸氢钠,4-羟乙基哌嗪 乙磺酸（ HEPES游离酸）,注射用水等。</w:t>
            </w:r>
          </w:p>
          <w:p w14:paraId="7F15D48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3、含有海藻糖作为非渗透性保护剂；</w:t>
            </w:r>
          </w:p>
          <w:p w14:paraId="7C29260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4、过滤除菌；</w:t>
            </w:r>
          </w:p>
          <w:p w14:paraId="6F94590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5、通过细菌内毒素（LAL试验）≤0.25EU/ml；</w:t>
            </w:r>
          </w:p>
          <w:p w14:paraId="28AD583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6、经过鼠胚实验：1细胞96小时培养，囊胚形成率≥80%；</w:t>
            </w:r>
          </w:p>
        </w:tc>
      </w:tr>
      <w:tr w14:paraId="7771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732" w:type="dxa"/>
            <w:vAlign w:val="center"/>
          </w:tcPr>
          <w:p w14:paraId="70F2447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SZ0812-12</w:t>
            </w:r>
          </w:p>
        </w:tc>
        <w:tc>
          <w:tcPr>
            <w:tcW w:w="1275" w:type="dxa"/>
            <w:vAlign w:val="center"/>
          </w:tcPr>
          <w:p w14:paraId="4A1191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玻璃化冷冻液套装</w:t>
            </w:r>
          </w:p>
        </w:tc>
        <w:tc>
          <w:tcPr>
            <w:tcW w:w="6528" w:type="dxa"/>
            <w:vAlign w:val="center"/>
          </w:tcPr>
          <w:p w14:paraId="60FB8A7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1、用于卵子、原核期、卵裂期和囊胚期胚胎的玻璃化冷冻过程；</w:t>
            </w:r>
          </w:p>
          <w:p w14:paraId="129E671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2、包含：平衡液、 玻化冷冻液。</w:t>
            </w:r>
          </w:p>
        </w:tc>
      </w:tr>
      <w:tr w14:paraId="1B8D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 w14:paraId="2C34104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SZ0812-13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D39423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玻璃化解冻液套装</w:t>
            </w:r>
          </w:p>
        </w:tc>
        <w:tc>
          <w:tcPr>
            <w:tcW w:w="6528" w:type="dxa"/>
            <w:tcBorders>
              <w:bottom w:val="single" w:color="auto" w:sz="4" w:space="0"/>
            </w:tcBorders>
            <w:vAlign w:val="center"/>
          </w:tcPr>
          <w:p w14:paraId="540458C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1、用于玻璃化冷冻状态下卵母细胞、原核期、卵裂期和囊胚期的胚胎的复苏。</w:t>
            </w:r>
          </w:p>
          <w:p w14:paraId="2D6AADD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2、包含：解冻液、稀释液、洗涤液。</w:t>
            </w:r>
          </w:p>
        </w:tc>
      </w:tr>
      <w:tr w14:paraId="582D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732" w:type="dxa"/>
            <w:shd w:val="clear" w:color="auto" w:fill="auto"/>
            <w:vAlign w:val="center"/>
          </w:tcPr>
          <w:p w14:paraId="7BB3708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68C74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辅助生殖用培养皿（IVF专用）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30AB3F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1、用于辅助生殖体外配子受精、胚胎培养、ICSI及胚胎冷冻等IVF实验室操作流程，</w:t>
            </w:r>
          </w:p>
          <w:p w14:paraId="3A5DFBC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2、要求尺寸齐全，具有：小皿：40mm×13mm左右、中皿：59mm×15mm左右、大皿：93mm×17.5mm左右、中央井皿：55mm×13mm左右、显微镜操作皿（矮壁皿）：53mm×9mm左右；四孔板：66mm×66mm×14mm左右；</w:t>
            </w:r>
          </w:p>
          <w:p w14:paraId="5933111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3、聚苯乙烯材料；</w:t>
            </w:r>
          </w:p>
          <w:p w14:paraId="7D25653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4、通过了生物学评价检测以及精子存活试验，提供检测报告；</w:t>
            </w:r>
          </w:p>
          <w:p w14:paraId="1CB01D3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5、培养皿为10个/条无菌包装；</w:t>
            </w:r>
          </w:p>
          <w:p w14:paraId="4D3CD68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6、四孔板为无菌独立包装。</w:t>
            </w:r>
          </w:p>
        </w:tc>
      </w:tr>
      <w:tr w14:paraId="584C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732" w:type="dxa"/>
            <w:shd w:val="clear" w:color="auto" w:fill="auto"/>
            <w:vAlign w:val="center"/>
          </w:tcPr>
          <w:p w14:paraId="6DD43EC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613BB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时差培养皿</w:t>
            </w:r>
          </w:p>
          <w:p w14:paraId="0837E5F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25C6AE1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1、培养皿完全兼容常规显微镜以及倒置显微镜；</w:t>
            </w:r>
          </w:p>
          <w:p w14:paraId="7A650FB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2、培养皿每个微孔都具备编号，便于识别；</w:t>
            </w:r>
          </w:p>
          <w:p w14:paraId="6C62E0B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3、培养皿为单独灭菌包装，均经过1-细胞鼠胚实验检测合格；</w:t>
            </w:r>
          </w:p>
          <w:p w14:paraId="0A44932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4、规格25 x75mm；</w:t>
            </w:r>
          </w:p>
          <w:p w14:paraId="388ADAC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5、培养皿有4个清洗孔；</w:t>
            </w:r>
          </w:p>
          <w:p w14:paraId="26700D3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6、培养皿每个微孔均为独立孔，满足每个胚胎独立培养；</w:t>
            </w:r>
          </w:p>
          <w:p w14:paraId="27BFD44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7、与Vitrolife时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差培养箱配合使用。</w:t>
            </w:r>
          </w:p>
        </w:tc>
      </w:tr>
      <w:tr w14:paraId="4766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32" w:type="dxa"/>
            <w:shd w:val="clear" w:color="auto" w:fill="auto"/>
            <w:vAlign w:val="center"/>
          </w:tcPr>
          <w:p w14:paraId="3E1EE75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85481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圆底试管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4C3980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1、用于辅助生殖体外配子受精、胚胎培养、ICSI及胚胎冷冻等IVF实验室操作流程，</w:t>
            </w:r>
          </w:p>
          <w:p w14:paraId="14514F8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2、规格：5ml、14ml</w:t>
            </w:r>
          </w:p>
        </w:tc>
      </w:tr>
      <w:tr w14:paraId="5C6F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32" w:type="dxa"/>
            <w:shd w:val="clear" w:color="auto" w:fill="auto"/>
            <w:vAlign w:val="center"/>
          </w:tcPr>
          <w:p w14:paraId="35D9778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CECD6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锥形离心管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C1C7275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用于辅助生殖体外配子受精、胚胎培养、ICSI及胚胎冷冻等IVF实验室操作流程，</w:t>
            </w:r>
          </w:p>
          <w:p w14:paraId="3AC928B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2、规格：15ml</w:t>
            </w:r>
          </w:p>
        </w:tc>
      </w:tr>
      <w:tr w14:paraId="7639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32" w:type="dxa"/>
            <w:shd w:val="clear" w:color="auto" w:fill="auto"/>
            <w:vAlign w:val="center"/>
          </w:tcPr>
          <w:p w14:paraId="55B0A6D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C914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一次性无菌吸管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492A8A2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1、用于辅助生殖体外配子受精、胚胎培养、ICSI及胚胎冷冻等IVF实验室操作流程，</w:t>
            </w:r>
          </w:p>
          <w:p w14:paraId="1051457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2、规格：3ml塑料吸管</w:t>
            </w:r>
          </w:p>
        </w:tc>
      </w:tr>
      <w:tr w14:paraId="655E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32" w:type="dxa"/>
            <w:shd w:val="clear" w:color="auto" w:fill="auto"/>
            <w:vAlign w:val="center"/>
          </w:tcPr>
          <w:p w14:paraId="464B9C9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2422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移液管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1CF6E56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1、用于辅助生殖体外配子受精、胚胎培养、ICSI及胚胎冷冻等IVF实验室操作流程，</w:t>
            </w:r>
          </w:p>
          <w:p w14:paraId="76475C9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2、规格：2ml、10ml</w:t>
            </w:r>
          </w:p>
        </w:tc>
      </w:tr>
      <w:tr w14:paraId="5E17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32" w:type="dxa"/>
            <w:shd w:val="clear" w:color="auto" w:fill="auto"/>
            <w:vAlign w:val="center"/>
          </w:tcPr>
          <w:p w14:paraId="2DFF190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77EC1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巴斯德吸管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0C4BE55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1、用于配子和胚胎处理的巴斯德管</w:t>
            </w:r>
          </w:p>
          <w:p w14:paraId="65A74A2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2、材质：硼硅酸盐玻璃；</w:t>
            </w:r>
          </w:p>
          <w:p w14:paraId="139EDFC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3、长度：9英寸</w:t>
            </w:r>
          </w:p>
        </w:tc>
      </w:tr>
      <w:tr w14:paraId="5499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32" w:type="dxa"/>
            <w:shd w:val="clear" w:color="auto" w:fill="auto"/>
            <w:vAlign w:val="center"/>
          </w:tcPr>
          <w:p w14:paraId="09A88B6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45293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显微操作针（固定针）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40357F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1、用于在显微操作过程中固定卵母细胞或胚胎</w:t>
            </w:r>
          </w:p>
          <w:p w14:paraId="3E9971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2、针尖角度：具有25度，20度，30度，35度；</w:t>
            </w:r>
          </w:p>
          <w:p w14:paraId="1BA8C9B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3、针尖功能段长度：700μm；</w:t>
            </w:r>
          </w:p>
          <w:p w14:paraId="45C810E2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4、针尖内径：10～40μm；</w:t>
            </w:r>
          </w:p>
          <w:p w14:paraId="58355DE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5、针尖外径：110～130μm，针尖磨边投影长度：80～160μm。</w:t>
            </w:r>
          </w:p>
        </w:tc>
      </w:tr>
      <w:tr w14:paraId="3835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shd w:val="clear" w:color="auto" w:fill="auto"/>
            <w:vAlign w:val="center"/>
          </w:tcPr>
          <w:p w14:paraId="3A3C00E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B12F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显微操作针（注射针）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4E54FC2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1、用于将单个精子注入卵母细胞</w:t>
            </w:r>
          </w:p>
          <w:p w14:paraId="39CA77E2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2、材质：硼硅酸盐玻璃，针体由针柄、针颈、针头组成；</w:t>
            </w:r>
          </w:p>
          <w:p w14:paraId="56D82F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3、角度：包括25，30, 35度；</w:t>
            </w:r>
          </w:p>
          <w:p w14:paraId="4C20DB52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4、针尖长度：700μm、1000μm；</w:t>
            </w:r>
          </w:p>
          <w:p w14:paraId="06F1E60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5、针尖内径6.5～7.5μm，针尖外径8.1～9.5μm。</w:t>
            </w:r>
          </w:p>
        </w:tc>
      </w:tr>
      <w:tr w14:paraId="6EBB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shd w:val="clear" w:color="auto" w:fill="auto"/>
            <w:vAlign w:val="center"/>
          </w:tcPr>
          <w:p w14:paraId="4725ADE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713F9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显微操作管（拆卵针）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5DC64ED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1、用于清除卵母细胞和受精卵周围的颗粒细胞或转移卵母细胞及胚胎；</w:t>
            </w:r>
          </w:p>
          <w:p w14:paraId="249DAB1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2、内径：130μm 、140μm、145μm  150μm、155μm 160μm、170μm、180μm、190μm、200μm、210μm等；</w:t>
            </w:r>
          </w:p>
          <w:p w14:paraId="7D23365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3、材质：聚碳酸酯；</w:t>
            </w:r>
          </w:p>
          <w:p w14:paraId="30378CA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4、经辐照灭菌。</w:t>
            </w:r>
          </w:p>
        </w:tc>
      </w:tr>
      <w:tr w14:paraId="551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732" w:type="dxa"/>
            <w:shd w:val="clear" w:color="auto" w:fill="auto"/>
            <w:vAlign w:val="center"/>
          </w:tcPr>
          <w:p w14:paraId="61051A99">
            <w:pPr>
              <w:keepNext w:val="0"/>
              <w:keepLines w:val="0"/>
              <w:suppressLineNumbers w:val="0"/>
              <w:spacing w:beforeAutospacing="0" w:afterAutospacing="0"/>
              <w:ind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0FEF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胚胎冻存管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1D0C7EB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1、用于辅助生殖领域存储配子和胚胎。</w:t>
            </w:r>
          </w:p>
          <w:p w14:paraId="5E40AB6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2、由载杆、标识键、配重块和管体组成；</w:t>
            </w:r>
          </w:p>
          <w:p w14:paraId="244E4AA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3、材质：医用级聚丙烯；</w:t>
            </w:r>
          </w:p>
          <w:p w14:paraId="10BFA65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4、载杆和管体旋紧旋出自如，旋紧后管体不能自然松动和脱落；</w:t>
            </w:r>
          </w:p>
          <w:p w14:paraId="7ACC7D0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5、通过了生物学相关评价以及鼠胚检测，提供检测报告；</w:t>
            </w:r>
          </w:p>
        </w:tc>
      </w:tr>
      <w:tr w14:paraId="5E63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32" w:type="dxa"/>
            <w:shd w:val="clear" w:color="auto" w:fill="auto"/>
            <w:vAlign w:val="center"/>
          </w:tcPr>
          <w:p w14:paraId="29FED32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1BE8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液氮罐方形提篮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764B8C60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用于47L液氮罐中</w:t>
            </w:r>
          </w:p>
          <w:p w14:paraId="73E99E23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材质：不锈钢 </w:t>
            </w:r>
          </w:p>
        </w:tc>
      </w:tr>
      <w:tr w14:paraId="3247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32" w:type="dxa"/>
            <w:shd w:val="clear" w:color="auto" w:fill="auto"/>
            <w:vAlign w:val="center"/>
          </w:tcPr>
          <w:p w14:paraId="6167983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CA2E1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冷冻用塑料套管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1418E05E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直径10mm</w:t>
            </w:r>
          </w:p>
          <w:p w14:paraId="2631830B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材质：无胚胎毒性塑料</w:t>
            </w:r>
          </w:p>
        </w:tc>
      </w:tr>
      <w:tr w14:paraId="5B13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32" w:type="dxa"/>
            <w:shd w:val="clear" w:color="auto" w:fill="auto"/>
            <w:vAlign w:val="center"/>
          </w:tcPr>
          <w:p w14:paraId="3F1247B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F9AE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冷冻铝架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46CE17BD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直径10mm</w:t>
            </w:r>
          </w:p>
          <w:p w14:paraId="2B3E0C18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材质：铝</w:t>
            </w:r>
          </w:p>
        </w:tc>
      </w:tr>
      <w:tr w14:paraId="0ED7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2" w:type="dxa"/>
            <w:shd w:val="clear" w:color="auto" w:fill="auto"/>
            <w:vAlign w:val="center"/>
          </w:tcPr>
          <w:p w14:paraId="2836848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73D6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精子冻存管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64C4BCB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1、用于精子冷冻</w:t>
            </w:r>
          </w:p>
          <w:p w14:paraId="28125ED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2、1.8ml </w:t>
            </w:r>
          </w:p>
          <w:p w14:paraId="2697DE7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3、耐低温：-196℃</w:t>
            </w:r>
          </w:p>
        </w:tc>
      </w:tr>
      <w:tr w14:paraId="3982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32" w:type="dxa"/>
            <w:shd w:val="clear" w:color="auto" w:fill="auto"/>
            <w:vAlign w:val="center"/>
          </w:tcPr>
          <w:p w14:paraId="5AEE4B3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BCE6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吸头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57D84E7A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用于IVF实验室操作液体转移</w:t>
            </w:r>
          </w:p>
          <w:p w14:paraId="3E8C0D34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规格：10ul，20ul，100ul，200ul，1000ul；</w:t>
            </w:r>
          </w:p>
          <w:p w14:paraId="5D5BCE1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3、盒装灭菌</w:t>
            </w:r>
          </w:p>
        </w:tc>
      </w:tr>
      <w:tr w14:paraId="0F4E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32" w:type="dxa"/>
            <w:shd w:val="clear" w:color="auto" w:fill="auto"/>
            <w:vAlign w:val="center"/>
          </w:tcPr>
          <w:p w14:paraId="4BF7F9F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882F0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胚胎移植导管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62C9294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1、用于胚胎宫腔内移植</w:t>
            </w:r>
          </w:p>
          <w:p w14:paraId="4D4A11D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2、规格：长度：23-24cm；</w:t>
            </w:r>
          </w:p>
          <w:p w14:paraId="4E44105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3、导引导管+移植导管；</w:t>
            </w:r>
          </w:p>
        </w:tc>
      </w:tr>
      <w:tr w14:paraId="00E2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shd w:val="clear" w:color="auto" w:fill="auto"/>
            <w:vAlign w:val="center"/>
          </w:tcPr>
          <w:p w14:paraId="74E9C61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SZ0812-31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7FF4C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卵母细胞采集器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636D99F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1、在超声引导下经由阴道从卵泡中收集卵母细胞及卵巢囊肿穿刺</w:t>
            </w:r>
          </w:p>
          <w:p w14:paraId="315264E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2、包含：单腔取卵针（取卵用）、单腔取卵针（减胎用）、双腔取卵针；</w:t>
            </w:r>
          </w:p>
          <w:p w14:paraId="5B70927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3、单腔取卵针（取卵用）</w:t>
            </w:r>
          </w:p>
          <w:p w14:paraId="1745607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 由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取卵针针管、针座、吸引管、冲洗管、试管塞、冲洗管接头和负压接头</w:t>
            </w:r>
          </w:p>
          <w:p w14:paraId="0F0660B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3.2 规格：16G、17G、18G，穿刺针长度35cm，冲洗管长度90cm；</w:t>
            </w:r>
          </w:p>
          <w:p w14:paraId="0B3714D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3.3 PH质检精度需达到小数点后两位；</w:t>
            </w:r>
          </w:p>
          <w:p w14:paraId="087D618B">
            <w:pPr>
              <w:pStyle w:val="2"/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 w:bidi="zh-CN"/>
              </w:rPr>
              <w:t xml:space="preserve">3.4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内毒素检测（IUorEU/mL）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 w:bidi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0.25</w:t>
            </w:r>
          </w:p>
          <w:p w14:paraId="0CC0EDAA">
            <w:pPr>
              <w:pStyle w:val="2"/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4、单腔取卵针（减胎用）</w:t>
            </w:r>
          </w:p>
          <w:p w14:paraId="653F27F6">
            <w:pPr>
              <w:pStyle w:val="31"/>
              <w:keepNext w:val="0"/>
              <w:keepLines w:val="0"/>
              <w:suppressLineNumbers w:val="0"/>
              <w:spacing w:beforeAutospacing="0" w:afterAutospacing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4.1 穿刺针管径：17G，穿刺针长度：35cm；</w:t>
            </w:r>
          </w:p>
          <w:p w14:paraId="2EE2A6A2">
            <w:pPr>
              <w:pStyle w:val="31"/>
              <w:keepNext w:val="0"/>
              <w:keepLines w:val="0"/>
              <w:suppressLineNumbers w:val="0"/>
              <w:spacing w:beforeAutospacing="0" w:afterAutospacing="0"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4.2 由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取卵针针管、针座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、手柄等组成；</w:t>
            </w:r>
          </w:p>
          <w:p w14:paraId="6106BF2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4.3 PH质检精度需达到小数点后两位；</w:t>
            </w:r>
          </w:p>
          <w:p w14:paraId="23190601">
            <w:pPr>
              <w:pStyle w:val="2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 w:bidi="zh-CN"/>
              </w:rPr>
              <w:t xml:space="preserve">4.4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内毒素检测（IUorEU/mL）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 w:bidi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 w:bidi="zh-CN"/>
              </w:rPr>
              <w:t>0.25</w:t>
            </w:r>
          </w:p>
          <w:p w14:paraId="0649C52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5、双腔取卵针</w:t>
            </w:r>
          </w:p>
          <w:p w14:paraId="4E7CAD9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5.1 由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取卵针针管、针座、吸引管、冲洗管、试管塞、冲洗管接头和负压接头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组成；</w:t>
            </w:r>
          </w:p>
          <w:p w14:paraId="7DB96D3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5.2 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可同时冲洗和抽吸,一次性无菌包装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6B0175C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5.3 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针尖显影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081C53C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5.4 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针管材质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医用钢材，粗细17Fr,针管长度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35cm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6D265AF3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5.5 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吸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引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管长度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75cm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</w:tbl>
    <w:p w14:paraId="3B10565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39DC14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9D449B0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84A0B9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E660A5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D6F06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55E876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569FB98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08CDCC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F96761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99EBEBF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4DBAB2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5EC87352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0D4D836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4AA6B24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EDFA05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7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21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21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21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21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21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21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21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21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21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21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21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21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21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21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21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21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21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21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21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21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7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7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5"/>
                <w:lang w:val="en-US" w:eastAsia="zh-CN" w:bidi="ar"/>
              </w:rPr>
              <w:t>耗材信息表</w:t>
            </w:r>
            <w:r>
              <w:rPr>
                <w:rStyle w:val="26"/>
                <w:lang w:val="en-US" w:eastAsia="zh-CN" w:bidi="ar"/>
              </w:rPr>
              <w:t>（</w:t>
            </w:r>
            <w:r>
              <w:rPr>
                <w:rStyle w:val="26"/>
                <w:rFonts w:hint="eastAsia"/>
                <w:lang w:val="en-US" w:eastAsia="zh-CN" w:bidi="ar"/>
              </w:rPr>
              <w:t>EXCL</w:t>
            </w:r>
            <w:r>
              <w:rPr>
                <w:rStyle w:val="26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387F633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3989C"/>
    <w:multiLevelType w:val="singleLevel"/>
    <w:tmpl w:val="B2E398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692BAB"/>
    <w:multiLevelType w:val="singleLevel"/>
    <w:tmpl w:val="D2692B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7351F21"/>
    <w:multiLevelType w:val="singleLevel"/>
    <w:tmpl w:val="D7351F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B745FB0"/>
    <w:multiLevelType w:val="singleLevel"/>
    <w:tmpl w:val="DB745FB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D0990A1"/>
    <w:multiLevelType w:val="singleLevel"/>
    <w:tmpl w:val="FD0990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752A07"/>
    <w:rsid w:val="04822684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1E206C"/>
    <w:rsid w:val="066E35D7"/>
    <w:rsid w:val="06844750"/>
    <w:rsid w:val="06EB17D3"/>
    <w:rsid w:val="071E2D3E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097590F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6F9380F"/>
    <w:rsid w:val="174F2D26"/>
    <w:rsid w:val="17C7306C"/>
    <w:rsid w:val="17DC18A9"/>
    <w:rsid w:val="183B45D7"/>
    <w:rsid w:val="184F5194"/>
    <w:rsid w:val="18730A0F"/>
    <w:rsid w:val="1881312C"/>
    <w:rsid w:val="18826EA4"/>
    <w:rsid w:val="18DB45BF"/>
    <w:rsid w:val="198C1D89"/>
    <w:rsid w:val="1995418D"/>
    <w:rsid w:val="199A2331"/>
    <w:rsid w:val="19A406B7"/>
    <w:rsid w:val="1A564145"/>
    <w:rsid w:val="1A5B79AD"/>
    <w:rsid w:val="1A713F1E"/>
    <w:rsid w:val="1A7F2DB5"/>
    <w:rsid w:val="1B317289"/>
    <w:rsid w:val="1B34092A"/>
    <w:rsid w:val="1B3E06A6"/>
    <w:rsid w:val="1B4346C9"/>
    <w:rsid w:val="1B8D0940"/>
    <w:rsid w:val="1BCD67AE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C161A"/>
    <w:rsid w:val="211F7071"/>
    <w:rsid w:val="212154AC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DC762DD"/>
    <w:rsid w:val="2DFD1837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2FF344B8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9E66A5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896C2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3FE5309D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2DD49D2"/>
    <w:rsid w:val="42EA174A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A82D14"/>
    <w:rsid w:val="4ACB4AB7"/>
    <w:rsid w:val="4B4275A6"/>
    <w:rsid w:val="4B5A5A42"/>
    <w:rsid w:val="4B821E69"/>
    <w:rsid w:val="4B920BD1"/>
    <w:rsid w:val="4BA12C55"/>
    <w:rsid w:val="4BE807F1"/>
    <w:rsid w:val="4C054E59"/>
    <w:rsid w:val="4C0F2F0C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592167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857D85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DA2035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AB67701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393158"/>
    <w:rsid w:val="7E5D1D7F"/>
    <w:rsid w:val="7EA13CB3"/>
    <w:rsid w:val="7F067B9D"/>
    <w:rsid w:val="7F2F3A66"/>
    <w:rsid w:val="7F5E259D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7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customStyle="1" w:styleId="3">
    <w:name w:val="正文部分 Char Char Char"/>
    <w:basedOn w:val="2"/>
    <w:next w:val="4"/>
    <w:qFormat/>
    <w:uiPriority w:val="0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4">
    <w:name w:val="章标题"/>
    <w:basedOn w:val="5"/>
    <w:qFormat/>
    <w:uiPriority w:val="0"/>
    <w:pPr>
      <w:spacing w:line="360" w:lineRule="auto"/>
    </w:pPr>
  </w:style>
  <w:style w:type="paragraph" w:styleId="5">
    <w:name w:val="Title"/>
    <w:basedOn w:val="1"/>
    <w:next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6">
    <w:name w:val="Body Text Indent1"/>
    <w:basedOn w:val="1"/>
    <w:next w:val="1"/>
    <w:qFormat/>
    <w:uiPriority w:val="0"/>
    <w:rPr>
      <w:rFonts w:ascii="仿宋" w:hAnsi="仿宋"/>
    </w:rPr>
  </w:style>
  <w:style w:type="paragraph" w:styleId="8">
    <w:name w:val="Body Text 3"/>
    <w:basedOn w:val="1"/>
    <w:next w:val="9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List 2"/>
    <w:basedOn w:val="1"/>
    <w:next w:val="10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4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next w:val="8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3">
    <w:name w:val="font31"/>
    <w:basedOn w:val="19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2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5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6">
    <w:name w:val="font41"/>
    <w:basedOn w:val="19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7">
    <w:name w:val="网格型1"/>
    <w:basedOn w:val="28"/>
    <w:qFormat/>
    <w:uiPriority w:val="0"/>
  </w:style>
  <w:style w:type="table" w:customStyle="1" w:styleId="28">
    <w:name w:val="普通表格1"/>
    <w:semiHidden/>
    <w:qFormat/>
    <w:uiPriority w:val="0"/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658</Words>
  <Characters>762</Characters>
  <Lines>0</Lines>
  <Paragraphs>0</Paragraphs>
  <TotalTime>0</TotalTime>
  <ScaleCrop>false</ScaleCrop>
  <LinksUpToDate>false</LinksUpToDate>
  <CharactersWithSpaces>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2025-08-12T00:59:00Z</cp:lastPrinted>
  <dcterms:modified xsi:type="dcterms:W3CDTF">2025-08-15T01:32:22Z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D7F61B9FE3BD4696906DE69C628D7AA9_13</vt:lpwstr>
  </property>
  <property fmtid="{D5CDD505-2E9C-101B-9397-08002B2CF9AE}" pid="4" name="KSOTemplateDocerSaveRecord">
    <vt:lpwstr>eyJoZGlkIjoiMzFkNmY1OGU2MzU1MmVhNDI4NWUxY2ZhMGJhNmZjYTQifQ==</vt:lpwstr>
  </property>
</Properties>
</file>